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18468">
      <w:pPr>
        <w:spacing w:line="580" w:lineRule="exact"/>
        <w:rPr>
          <w:rFonts w:hint="eastAsia" w:ascii="黑体" w:hAnsi="黑体" w:eastAsia="黑体" w:cs="黑体"/>
          <w:color w:val="auto"/>
          <w:sz w:val="36"/>
          <w:szCs w:val="36"/>
        </w:rPr>
      </w:pPr>
      <w:r>
        <w:rPr>
          <w:rFonts w:hint="eastAsia" w:ascii="黑体" w:hAnsi="黑体" w:eastAsia="黑体" w:cs="黑体"/>
          <w:sz w:val="36"/>
          <w:szCs w:val="36"/>
          <w:lang w:val="en-US" w:eastAsia="zh-CN"/>
        </w:rPr>
        <w:t>附件1：                      济钢集团</w:t>
      </w:r>
      <w:bookmarkStart w:id="0" w:name="_GoBack"/>
      <w:bookmarkEnd w:id="0"/>
      <w:r>
        <w:rPr>
          <w:rFonts w:hint="eastAsia" w:ascii="黑体" w:hAnsi="黑体" w:eastAsia="黑体" w:cs="黑体"/>
          <w:sz w:val="36"/>
          <w:szCs w:val="36"/>
          <w:lang w:val="en-US" w:eastAsia="zh-CN"/>
        </w:rPr>
        <w:t>社会招聘岗位明细表</w:t>
      </w:r>
    </w:p>
    <w:tbl>
      <w:tblPr>
        <w:tblStyle w:val="7"/>
        <w:tblW w:w="4988" w:type="pct"/>
        <w:jc w:val="center"/>
        <w:tblLayout w:type="autofit"/>
        <w:tblCellMar>
          <w:top w:w="0" w:type="dxa"/>
          <w:left w:w="108" w:type="dxa"/>
          <w:bottom w:w="0" w:type="dxa"/>
          <w:right w:w="108" w:type="dxa"/>
        </w:tblCellMar>
      </w:tblPr>
      <w:tblGrid>
        <w:gridCol w:w="1042"/>
        <w:gridCol w:w="1154"/>
        <w:gridCol w:w="750"/>
        <w:gridCol w:w="5122"/>
        <w:gridCol w:w="5021"/>
        <w:gridCol w:w="697"/>
        <w:gridCol w:w="965"/>
      </w:tblGrid>
      <w:tr w14:paraId="5575C6B0">
        <w:tblPrEx>
          <w:tblCellMar>
            <w:top w:w="0" w:type="dxa"/>
            <w:left w:w="108" w:type="dxa"/>
            <w:bottom w:w="0" w:type="dxa"/>
            <w:right w:w="108" w:type="dxa"/>
          </w:tblCellMar>
        </w:tblPrEx>
        <w:trPr>
          <w:trHeight w:val="624"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14:paraId="25737A7F">
            <w:pPr>
              <w:widowControl/>
              <w:jc w:val="center"/>
              <w:rPr>
                <w:rFonts w:hint="eastAsia" w:ascii="黑体" w:hAnsi="黑体" w:eastAsia="黑体" w:cs="黑体"/>
                <w:b w:val="0"/>
                <w:bCs w:val="0"/>
                <w:color w:val="auto"/>
                <w:sz w:val="20"/>
                <w:szCs w:val="20"/>
                <w:vertAlign w:val="baseline"/>
                <w:lang w:val="en-US" w:eastAsia="zh-CN"/>
              </w:rPr>
            </w:pPr>
            <w:r>
              <w:rPr>
                <w:rFonts w:hint="eastAsia" w:ascii="黑体" w:hAnsi="黑体" w:eastAsia="黑体" w:cs="黑体"/>
                <w:b w:val="0"/>
                <w:bCs w:val="0"/>
                <w:color w:val="auto"/>
                <w:sz w:val="20"/>
                <w:szCs w:val="20"/>
                <w:vertAlign w:val="baseline"/>
                <w:lang w:val="en-US" w:eastAsia="zh-CN"/>
              </w:rPr>
              <w:t>招聘单位</w:t>
            </w:r>
          </w:p>
        </w:tc>
        <w:tc>
          <w:tcPr>
            <w:tcW w:w="391" w:type="pct"/>
            <w:tcBorders>
              <w:top w:val="single" w:color="auto" w:sz="4" w:space="0"/>
              <w:left w:val="single" w:color="auto" w:sz="4" w:space="0"/>
              <w:right w:val="single" w:color="auto" w:sz="4" w:space="0"/>
            </w:tcBorders>
            <w:vAlign w:val="center"/>
          </w:tcPr>
          <w:p w14:paraId="0AE95A03">
            <w:pPr>
              <w:widowControl/>
              <w:jc w:val="center"/>
              <w:rPr>
                <w:rFonts w:hint="eastAsia" w:ascii="黑体" w:hAnsi="黑体" w:eastAsia="黑体" w:cs="黑体"/>
                <w:b w:val="0"/>
                <w:bCs w:val="0"/>
                <w:color w:val="auto"/>
                <w:sz w:val="20"/>
                <w:szCs w:val="20"/>
                <w:vertAlign w:val="baseline"/>
                <w:lang w:val="en-US" w:eastAsia="zh-CN"/>
              </w:rPr>
            </w:pPr>
            <w:r>
              <w:rPr>
                <w:rFonts w:hint="eastAsia" w:ascii="黑体" w:hAnsi="黑体" w:eastAsia="黑体" w:cs="黑体"/>
                <w:b w:val="0"/>
                <w:bCs w:val="0"/>
                <w:color w:val="auto"/>
                <w:sz w:val="20"/>
                <w:szCs w:val="20"/>
                <w:vertAlign w:val="baseline"/>
                <w:lang w:val="en-US" w:eastAsia="zh-CN"/>
              </w:rPr>
              <w:t>招聘岗位</w:t>
            </w:r>
          </w:p>
        </w:tc>
        <w:tc>
          <w:tcPr>
            <w:tcW w:w="254" w:type="pct"/>
            <w:tcBorders>
              <w:top w:val="single" w:color="auto" w:sz="4" w:space="0"/>
              <w:left w:val="single" w:color="auto" w:sz="4" w:space="0"/>
              <w:right w:val="single" w:color="auto" w:sz="4" w:space="0"/>
            </w:tcBorders>
            <w:vAlign w:val="center"/>
          </w:tcPr>
          <w:p w14:paraId="7766A8A3">
            <w:pPr>
              <w:widowControl/>
              <w:jc w:val="center"/>
              <w:rPr>
                <w:rFonts w:hint="eastAsia" w:ascii="黑体" w:hAnsi="黑体" w:eastAsia="黑体" w:cs="黑体"/>
                <w:b w:val="0"/>
                <w:bCs w:val="0"/>
                <w:color w:val="auto"/>
                <w:sz w:val="20"/>
                <w:szCs w:val="20"/>
                <w:vertAlign w:val="baseline"/>
                <w:lang w:val="en-US" w:eastAsia="zh-CN"/>
              </w:rPr>
            </w:pPr>
            <w:r>
              <w:rPr>
                <w:rFonts w:hint="eastAsia" w:ascii="黑体" w:hAnsi="黑体" w:eastAsia="黑体" w:cs="黑体"/>
                <w:b w:val="0"/>
                <w:bCs w:val="0"/>
                <w:color w:val="auto"/>
                <w:sz w:val="20"/>
                <w:szCs w:val="20"/>
                <w:vertAlign w:val="baseline"/>
                <w:lang w:val="en-US" w:eastAsia="zh-CN"/>
              </w:rPr>
              <w:t>岗位</w:t>
            </w:r>
          </w:p>
          <w:p w14:paraId="4E982B24">
            <w:pPr>
              <w:widowControl/>
              <w:jc w:val="center"/>
              <w:rPr>
                <w:rFonts w:hint="default" w:ascii="黑体" w:hAnsi="黑体" w:eastAsia="黑体" w:cs="黑体"/>
                <w:b w:val="0"/>
                <w:bCs w:val="0"/>
                <w:color w:val="auto"/>
                <w:sz w:val="20"/>
                <w:szCs w:val="20"/>
                <w:vertAlign w:val="baseline"/>
                <w:lang w:val="en-US" w:eastAsia="zh-CN"/>
              </w:rPr>
            </w:pPr>
            <w:r>
              <w:rPr>
                <w:rFonts w:hint="eastAsia" w:ascii="黑体" w:hAnsi="黑体" w:eastAsia="黑体" w:cs="黑体"/>
                <w:b w:val="0"/>
                <w:bCs w:val="0"/>
                <w:color w:val="auto"/>
                <w:sz w:val="20"/>
                <w:szCs w:val="20"/>
                <w:vertAlign w:val="baseline"/>
                <w:lang w:val="en-US" w:eastAsia="zh-CN"/>
              </w:rPr>
              <w:t>性质</w:t>
            </w:r>
          </w:p>
        </w:tc>
        <w:tc>
          <w:tcPr>
            <w:tcW w:w="1735" w:type="pct"/>
            <w:tcBorders>
              <w:top w:val="single" w:color="auto" w:sz="4" w:space="0"/>
              <w:left w:val="single" w:color="auto" w:sz="4" w:space="0"/>
              <w:right w:val="single" w:color="auto" w:sz="4" w:space="0"/>
            </w:tcBorders>
            <w:vAlign w:val="center"/>
          </w:tcPr>
          <w:p w14:paraId="7319D5EE">
            <w:pPr>
              <w:widowControl/>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sz w:val="20"/>
                <w:szCs w:val="20"/>
                <w:vertAlign w:val="baseline"/>
                <w:lang w:val="en-US" w:eastAsia="zh-CN"/>
              </w:rPr>
              <w:t>岗位职责</w:t>
            </w:r>
          </w:p>
        </w:tc>
        <w:tc>
          <w:tcPr>
            <w:tcW w:w="1701" w:type="pct"/>
            <w:tcBorders>
              <w:top w:val="single" w:color="auto" w:sz="4" w:space="0"/>
              <w:left w:val="single" w:color="auto" w:sz="4" w:space="0"/>
              <w:right w:val="single" w:color="auto" w:sz="4" w:space="0"/>
            </w:tcBorders>
            <w:vAlign w:val="center"/>
          </w:tcPr>
          <w:p w14:paraId="157D5B3E">
            <w:pPr>
              <w:widowControl/>
              <w:jc w:val="center"/>
              <w:rPr>
                <w:rFonts w:hint="eastAsia" w:ascii="黑体" w:hAnsi="黑体" w:eastAsia="黑体" w:cs="黑体"/>
                <w:b w:val="0"/>
                <w:bCs w:val="0"/>
                <w:color w:val="auto"/>
                <w:kern w:val="0"/>
                <w:sz w:val="20"/>
                <w:szCs w:val="20"/>
                <w:lang w:val="en-US" w:eastAsia="zh-CN"/>
              </w:rPr>
            </w:pPr>
            <w:r>
              <w:rPr>
                <w:rFonts w:hint="eastAsia" w:ascii="黑体" w:hAnsi="黑体" w:eastAsia="黑体" w:cs="黑体"/>
                <w:b w:val="0"/>
                <w:bCs w:val="0"/>
                <w:color w:val="auto"/>
                <w:kern w:val="0"/>
                <w:sz w:val="20"/>
                <w:szCs w:val="20"/>
                <w:lang w:val="en-US" w:eastAsia="zh-CN"/>
              </w:rPr>
              <w:t>招聘条件</w:t>
            </w:r>
          </w:p>
        </w:tc>
        <w:tc>
          <w:tcPr>
            <w:tcW w:w="236" w:type="pct"/>
            <w:tcBorders>
              <w:top w:val="single" w:color="auto" w:sz="4" w:space="0"/>
              <w:left w:val="single" w:color="auto" w:sz="4" w:space="0"/>
              <w:right w:val="single" w:color="auto" w:sz="4" w:space="0"/>
            </w:tcBorders>
            <w:vAlign w:val="center"/>
          </w:tcPr>
          <w:p w14:paraId="68AA071C">
            <w:pPr>
              <w:widowControl/>
              <w:jc w:val="center"/>
              <w:rPr>
                <w:rFonts w:hint="eastAsia" w:ascii="黑体" w:hAnsi="黑体" w:eastAsia="黑体" w:cs="黑体"/>
                <w:b w:val="0"/>
                <w:bCs w:val="0"/>
                <w:color w:val="auto"/>
                <w:kern w:val="0"/>
                <w:sz w:val="20"/>
                <w:szCs w:val="20"/>
                <w:lang w:val="en-US" w:eastAsia="zh-CN"/>
              </w:rPr>
            </w:pPr>
            <w:r>
              <w:rPr>
                <w:rFonts w:hint="eastAsia" w:ascii="黑体" w:hAnsi="黑体" w:eastAsia="黑体" w:cs="黑体"/>
                <w:b w:val="0"/>
                <w:bCs w:val="0"/>
                <w:color w:val="auto"/>
                <w:kern w:val="0"/>
                <w:sz w:val="20"/>
                <w:szCs w:val="20"/>
                <w:lang w:val="en-US" w:eastAsia="zh-CN"/>
              </w:rPr>
              <w:t>招聘人数</w:t>
            </w:r>
          </w:p>
        </w:tc>
        <w:tc>
          <w:tcPr>
            <w:tcW w:w="327" w:type="pct"/>
            <w:tcBorders>
              <w:top w:val="single" w:color="auto" w:sz="4" w:space="0"/>
              <w:left w:val="single" w:color="auto" w:sz="4" w:space="0"/>
              <w:right w:val="single" w:color="auto" w:sz="4" w:space="0"/>
            </w:tcBorders>
            <w:vAlign w:val="center"/>
          </w:tcPr>
          <w:p w14:paraId="6E8BE648">
            <w:pPr>
              <w:widowControl/>
              <w:jc w:val="center"/>
              <w:rPr>
                <w:rFonts w:hint="eastAsia" w:ascii="黑体" w:hAnsi="黑体" w:eastAsia="黑体" w:cs="黑体"/>
                <w:b w:val="0"/>
                <w:bCs w:val="0"/>
                <w:color w:val="auto"/>
                <w:kern w:val="0"/>
                <w:sz w:val="20"/>
                <w:szCs w:val="20"/>
                <w:lang w:val="en-US" w:eastAsia="zh-CN"/>
              </w:rPr>
            </w:pPr>
            <w:r>
              <w:rPr>
                <w:rFonts w:hint="eastAsia" w:ascii="黑体" w:hAnsi="黑体" w:eastAsia="黑体" w:cs="黑体"/>
                <w:b w:val="0"/>
                <w:bCs w:val="0"/>
                <w:color w:val="auto"/>
                <w:kern w:val="0"/>
                <w:sz w:val="20"/>
                <w:szCs w:val="20"/>
                <w:lang w:val="en-US" w:eastAsia="zh-CN"/>
              </w:rPr>
              <w:t>工作</w:t>
            </w:r>
          </w:p>
          <w:p w14:paraId="67070766">
            <w:pPr>
              <w:widowControl/>
              <w:jc w:val="center"/>
              <w:rPr>
                <w:rFonts w:hint="eastAsia" w:ascii="黑体" w:hAnsi="黑体" w:eastAsia="黑体" w:cs="黑体"/>
                <w:b w:val="0"/>
                <w:bCs w:val="0"/>
                <w:color w:val="auto"/>
                <w:kern w:val="0"/>
                <w:sz w:val="20"/>
                <w:szCs w:val="20"/>
                <w:lang w:val="en-US" w:eastAsia="zh-CN"/>
              </w:rPr>
            </w:pPr>
            <w:r>
              <w:rPr>
                <w:rFonts w:hint="eastAsia" w:ascii="黑体" w:hAnsi="黑体" w:eastAsia="黑体" w:cs="黑体"/>
                <w:b w:val="0"/>
                <w:bCs w:val="0"/>
                <w:color w:val="auto"/>
                <w:kern w:val="0"/>
                <w:sz w:val="20"/>
                <w:szCs w:val="20"/>
                <w:lang w:val="en-US" w:eastAsia="zh-CN"/>
              </w:rPr>
              <w:t>地点</w:t>
            </w:r>
          </w:p>
        </w:tc>
      </w:tr>
      <w:tr w14:paraId="31B1C80A">
        <w:tblPrEx>
          <w:tblCellMar>
            <w:top w:w="0" w:type="dxa"/>
            <w:left w:w="108" w:type="dxa"/>
            <w:bottom w:w="0" w:type="dxa"/>
            <w:right w:w="108" w:type="dxa"/>
          </w:tblCellMar>
        </w:tblPrEx>
        <w:trPr>
          <w:trHeight w:val="215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7F0CE149">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2FDE013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AIT总工</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2B104410">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管理技术</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4064AE9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1.提供商业航天行业趋势分析，参与制定技术路线；</w:t>
            </w:r>
          </w:p>
          <w:p w14:paraId="6838CA4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2.指导、审核卫星产线总体技术方案；</w:t>
            </w:r>
          </w:p>
          <w:p w14:paraId="5F11192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3.指导公司AIT能力建设；</w:t>
            </w:r>
          </w:p>
          <w:p w14:paraId="3554F29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4.指导公司AIT生产；</w:t>
            </w:r>
          </w:p>
          <w:p w14:paraId="32E1B180">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5.指导公司生产质量管理，参与质量评审等。</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6156E35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1.本科及以上学历，45周岁及以下，航空航天、机械、力学、电子、通信等相关专业；</w:t>
            </w:r>
          </w:p>
          <w:p w14:paraId="235C675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2.从事航空航天行业研发、生产技术管理10年以上，有带领技术团队的经历；</w:t>
            </w:r>
          </w:p>
          <w:p w14:paraId="2A0CDD3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3.具有航空航天产品总体设计经验、航天产品型号研制经验或大系统工程背景；</w:t>
            </w:r>
          </w:p>
          <w:p w14:paraId="15A399D2">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w:t>
            </w:r>
            <w:r>
              <w:rPr>
                <w:rFonts w:hint="eastAsia" w:ascii="宋体" w:hAnsi="宋体" w:eastAsia="宋体" w:cs="宋体"/>
                <w:color w:val="auto"/>
                <w:sz w:val="21"/>
                <w:szCs w:val="21"/>
              </w:rPr>
              <w:t>身体健康，</w:t>
            </w:r>
            <w:r>
              <w:rPr>
                <w:rFonts w:hint="eastAsia" w:ascii="宋体" w:hAnsi="宋体" w:eastAsia="宋体" w:cs="宋体"/>
                <w:color w:val="auto"/>
                <w:kern w:val="0"/>
                <w:sz w:val="21"/>
                <w:szCs w:val="21"/>
              </w:rPr>
              <w:t xml:space="preserve">无不良记录，愿意投身航天事业，爱国爱党，严格遵守相关保密规范。 </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6A493A5">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1585878">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济南</w:t>
            </w:r>
          </w:p>
        </w:tc>
      </w:tr>
      <w:tr w14:paraId="212BF291">
        <w:tblPrEx>
          <w:tblCellMar>
            <w:top w:w="0" w:type="dxa"/>
            <w:left w:w="108" w:type="dxa"/>
            <w:bottom w:w="0" w:type="dxa"/>
            <w:right w:w="108" w:type="dxa"/>
          </w:tblCellMar>
        </w:tblPrEx>
        <w:trPr>
          <w:trHeight w:val="2607"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FBB164A">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14AABC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总试部</w:t>
            </w:r>
          </w:p>
          <w:p w14:paraId="6DC53874">
            <w:pPr>
              <w:widowControl/>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部长</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07C5687D">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管理技术</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4DE7F3A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负责统筹总试部相关的厂房管理、设备管理、团队管理、生产任务管理、MES 系统实施和安全生产等工作；</w:t>
            </w:r>
          </w:p>
          <w:p w14:paraId="0A3F086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负责卫星型号试验方法、试验方案、试验标准的研究，组织策划试验方案，制订试验流程；</w:t>
            </w:r>
          </w:p>
          <w:p w14:paraId="1B45F63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组织完成卫星型号研发阶段和生产阶段的力学试验、热真空试验、热循环、高低温等大型试验，解决试验过程中出现的技术问题，根据试验结果和客户反馈，对试验流程、方法和设备进行持续改进和优化；</w:t>
            </w:r>
          </w:p>
          <w:p w14:paraId="64C80A3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组织开展试验设备、试验仪器的改造、维护保养工作；</w:t>
            </w:r>
          </w:p>
          <w:p w14:paraId="79FB4C95">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负责重大质量攻关改进。</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3C43789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本科及以上学历，45 周岁及以下，航空航天、物理学、热能与动力工程、机械等相关专业；</w:t>
            </w:r>
          </w:p>
          <w:p w14:paraId="3BB26B6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2．具有5年以上卫星产品试验工作经验，其中至少2年管理岗位经验；</w:t>
            </w:r>
          </w:p>
          <w:p w14:paraId="7C0F013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精通卫星试验技术，包括力学试验、热试验、电磁兼容性试验等各类试验的原理、方法和流程。能够熟练操作卫星生产与试验过程中的各种专业设备和仪器，如测试台、振动台、热真空罐等。具备对卫星生产和试验过程中产生的大量数据进行分析和处理的能力。熟练使用卫星设计、生产、试验相关的专业软件，如 CAD、CAE、Matlab 等及项目管理软件；</w:t>
            </w:r>
          </w:p>
          <w:p w14:paraId="79163D01">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身体健康，</w:t>
            </w:r>
            <w:r>
              <w:rPr>
                <w:rFonts w:hint="eastAsia" w:ascii="宋体" w:hAnsi="宋体" w:eastAsia="宋体" w:cs="宋体"/>
                <w:color w:val="auto"/>
                <w:kern w:val="0"/>
                <w:sz w:val="21"/>
                <w:szCs w:val="21"/>
              </w:rPr>
              <w:t xml:space="preserve">无不良记录，愿意投身航天事业，爱国爱党，严格遵守相关保密规范。 </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3D5BC2BB">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F0B991F">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济南</w:t>
            </w:r>
          </w:p>
        </w:tc>
      </w:tr>
      <w:tr w14:paraId="175A340A">
        <w:tblPrEx>
          <w:tblCellMar>
            <w:top w:w="0" w:type="dxa"/>
            <w:left w:w="108" w:type="dxa"/>
            <w:bottom w:w="0" w:type="dxa"/>
            <w:right w:w="108" w:type="dxa"/>
          </w:tblCellMar>
        </w:tblPrEx>
        <w:trPr>
          <w:trHeight w:val="271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79C629B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4F1DBA31">
            <w:pPr>
              <w:widowControl/>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总测部副部长</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171C9780">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管理技术</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75A3CBE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负责统筹总测部相关的厂房管理、设备管理、团队管理、生产任务管理、MES 系统实施和安全生产等工作；</w:t>
            </w:r>
          </w:p>
          <w:p w14:paraId="27D9ED3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负责建立健全测试任务相关管理制度；</w:t>
            </w:r>
          </w:p>
          <w:p w14:paraId="7C0CCB3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根据 AIT 项目生产任务制定测试计划并负责具体实施，组织卫星综合测试系统方案设计，编制测试大纲及测试细则，组织完成测试任务，配合设计及质量人员对测试过程中的问题进行分析；组织整理和分析测试数据，编制测试报告；根据测试结果和客户反馈，对测试流程、方法和设备进行持续改进和优化，提高测试效率和准确性；</w:t>
            </w:r>
          </w:p>
          <w:p w14:paraId="71D8DEB3">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负责组织开展重大质量问题的攻关工作，并推动改进措施的实施。</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70DE33D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本科及以上学历，45 周岁及以下，航空航天、电子工程、机械工程、自动化等相关专业；</w:t>
            </w:r>
          </w:p>
          <w:p w14:paraId="079A453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具有5年以上卫星产品的测试工作经验，其中至少2年管理岗位经验；</w:t>
            </w:r>
          </w:p>
          <w:p w14:paraId="167D70D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熟悉卫星从零部件生产到整星组装、测试的全过程，精通卫星生产工艺，熟悉各类测试设备的操作和维护，掌握测试数据分析方法，了解卫星相关的国际、国内标准和规范；</w:t>
            </w:r>
          </w:p>
          <w:p w14:paraId="06B69D46">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身体健康，</w:t>
            </w:r>
            <w:r>
              <w:rPr>
                <w:rFonts w:hint="eastAsia" w:ascii="宋体" w:hAnsi="宋体" w:eastAsia="宋体" w:cs="宋体"/>
                <w:color w:val="auto"/>
                <w:kern w:val="0"/>
                <w:sz w:val="21"/>
                <w:szCs w:val="21"/>
              </w:rPr>
              <w:t>无不良记录，愿意投身航天事业，爱国爱党，严格遵守相关保密规范。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BADB47B">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DDCC47F">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济南</w:t>
            </w:r>
          </w:p>
        </w:tc>
      </w:tr>
      <w:tr w14:paraId="2A5821DC">
        <w:tblPrEx>
          <w:tblCellMar>
            <w:top w:w="0" w:type="dxa"/>
            <w:left w:w="108" w:type="dxa"/>
            <w:bottom w:w="0" w:type="dxa"/>
            <w:right w:w="108" w:type="dxa"/>
          </w:tblCellMar>
        </w:tblPrEx>
        <w:trPr>
          <w:trHeight w:val="271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56482EA">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3E8160F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机装操作</w:t>
            </w:r>
          </w:p>
          <w:p w14:paraId="6A9347AA">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rPr>
              <w:t>技师</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47AE2610">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0C9D500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1.根据工艺文件、规范程序完成卫星生产各环节操作并进行记录；</w:t>
            </w:r>
          </w:p>
          <w:p w14:paraId="16E5081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2.完成卫星研制、生产、发射各环节的产品装配、机构装配操作；</w:t>
            </w:r>
          </w:p>
          <w:p w14:paraId="3696AFD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3.配合完成卫星研制、生产、发射各环节的电装、热控、质测、精测、检漏等操作；</w:t>
            </w:r>
          </w:p>
          <w:p w14:paraId="7078EC52">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4.质量意识严格，认真记录并及时签署相关文件。</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4356737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1.专科及以上学历，40周岁及以下，机械、电气等相关专业；</w:t>
            </w:r>
          </w:p>
          <w:p w14:paraId="0ED2F77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2.具备2年以上卫星或航空航天领域机械装配、检验、测量、起重作业工作经验；</w:t>
            </w:r>
          </w:p>
          <w:p w14:paraId="2A7474F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3.熟悉常用检验、测量工具及使用方法；有特种设备安全管理人员A证、叉车证N1、起重机指挥Q1证、起重机驾驶员Q2证、压力容器证、升降机司机、低压电工证等特种设备作业人员资格证者优先；</w:t>
            </w:r>
          </w:p>
          <w:p w14:paraId="7613983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4.有机械识图能力，熟悉机械装配工艺；了解基础的电子电气知识；有丰富的精度测量工作经验；</w:t>
            </w:r>
          </w:p>
          <w:p w14:paraId="7DE88B7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5.接受长期出差；</w:t>
            </w:r>
          </w:p>
          <w:p w14:paraId="3D5EA05B">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6.身体健康，无不良记录；愿意投身航天事业，爱国爱党，严格遵守相关保密规范。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7B54A87A">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4D82908">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济南</w:t>
            </w:r>
          </w:p>
        </w:tc>
      </w:tr>
      <w:tr w14:paraId="133E46F7">
        <w:tblPrEx>
          <w:tblCellMar>
            <w:top w:w="0" w:type="dxa"/>
            <w:left w:w="108" w:type="dxa"/>
            <w:bottom w:w="0" w:type="dxa"/>
            <w:right w:w="108" w:type="dxa"/>
          </w:tblCellMar>
        </w:tblPrEx>
        <w:trPr>
          <w:trHeight w:val="271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4BB0118">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618741B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热学试验</w:t>
            </w:r>
          </w:p>
          <w:p w14:paraId="27605FC2">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rPr>
              <w:t>技师</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EDA5B1F">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24E4203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1.负责卫星热真空、热循环、高低温等大型试验的试验方案策划、具体实施和总结； </w:t>
            </w:r>
          </w:p>
          <w:p w14:paraId="5FFA21A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2.负责卫星试验的跟进及试验现场问题的处理；</w:t>
            </w:r>
          </w:p>
          <w:p w14:paraId="6725D84D">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3.完成上级领导安排的其他工作。</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39AC645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1.专科及以上学历，40周岁及以下，物理学、热学工程、机械、冶金等相关专业；</w:t>
            </w:r>
          </w:p>
          <w:p w14:paraId="5AB66A4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2.2年以上卫星热学试验工作经验，具备热控测试硬件及软件使用相关工作技能、卫星环境试验相关理论基础；</w:t>
            </w:r>
          </w:p>
          <w:p w14:paraId="34F140A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3.负责过1个以上卫星型号试验大纲的编制，可接受有夜班排班工作； </w:t>
            </w:r>
          </w:p>
          <w:p w14:paraId="49E4D6E7">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4.身体健康，无不良记录，愿意投身航天事业，爱国爱党，严格遵守相关保密规范。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F986B0F">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DB04B4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济南</w:t>
            </w:r>
          </w:p>
        </w:tc>
      </w:tr>
      <w:tr w14:paraId="7F5312B1">
        <w:tblPrEx>
          <w:tblCellMar>
            <w:top w:w="0" w:type="dxa"/>
            <w:left w:w="108" w:type="dxa"/>
            <w:bottom w:w="0" w:type="dxa"/>
            <w:right w:w="108" w:type="dxa"/>
          </w:tblCellMar>
        </w:tblPrEx>
        <w:trPr>
          <w:trHeight w:val="271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75DEEFC">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33FE9058">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rPr>
              <w:t>质量检验员（QC）</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AA3CAF8">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tc>
        <w:tc>
          <w:tcPr>
            <w:tcW w:w="1735" w:type="pct"/>
            <w:tcBorders>
              <w:top w:val="single" w:color="auto" w:sz="4" w:space="0"/>
              <w:left w:val="single" w:color="auto" w:sz="4" w:space="0"/>
              <w:bottom w:val="single" w:color="auto" w:sz="4" w:space="0"/>
              <w:right w:val="single" w:color="auto" w:sz="4" w:space="0"/>
            </w:tcBorders>
            <w:shd w:val="clear" w:color="auto" w:fill="auto"/>
            <w:vAlign w:val="center"/>
          </w:tcPr>
          <w:p w14:paraId="7EDF74A6">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1.负责建立和优化产品检验检测相关的流程、规范，包括采购品检验、产品出厂检验、生产过程巡检；</w:t>
            </w:r>
          </w:p>
          <w:p w14:paraId="40B7506C">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2.对采购品、顾客财产、外协/外包产品进行入厂检验，出具检验报告；</w:t>
            </w:r>
          </w:p>
          <w:p w14:paraId="0017E2A6">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3.对生产产品进行出厂检验，出具检验报告；</w:t>
            </w:r>
          </w:p>
          <w:p w14:paraId="0426FD0B">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4.生产过程巡检、工序跟踪和摄录；</w:t>
            </w:r>
          </w:p>
          <w:p w14:paraId="403E2EBC">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5.负责对检验问题进行说明，发起不合格审理；</w:t>
            </w:r>
          </w:p>
          <w:p w14:paraId="2CF086D8">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6.负责检验数据的统计分析。</w:t>
            </w:r>
          </w:p>
        </w:tc>
        <w:tc>
          <w:tcPr>
            <w:tcW w:w="1701" w:type="pct"/>
            <w:tcBorders>
              <w:top w:val="single" w:color="auto" w:sz="4" w:space="0"/>
              <w:left w:val="single" w:color="auto" w:sz="4" w:space="0"/>
              <w:bottom w:val="single" w:color="auto" w:sz="4" w:space="0"/>
              <w:right w:val="single" w:color="auto" w:sz="4" w:space="0"/>
            </w:tcBorders>
            <w:shd w:val="clear" w:color="auto" w:fill="auto"/>
            <w:vAlign w:val="center"/>
          </w:tcPr>
          <w:p w14:paraId="1DF114C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1.本科及以上学历，40周岁及以下；</w:t>
            </w:r>
          </w:p>
          <w:p w14:paraId="36B17DD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2.2年以上卫星检验工作经验，熟悉质量管理体系；</w:t>
            </w:r>
          </w:p>
          <w:p w14:paraId="4205376B">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3.熟悉现场质检工作流程，熟练使用相关测试仪器仪表，了解计量相关标准；</w:t>
            </w:r>
          </w:p>
          <w:p w14:paraId="6A4D6F7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4.具有良好的沟通表达能力，工作认真负责、责任心强，有较强的质量意识；</w:t>
            </w:r>
          </w:p>
          <w:p w14:paraId="38421232">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5.身体健康，无不良记录，愿意投身航天事业，爱国爱党，严格遵守相关保密规范。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281D4B06">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A42A260">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济南</w:t>
            </w:r>
          </w:p>
        </w:tc>
      </w:tr>
      <w:tr w14:paraId="3ACB8DEB">
        <w:tblPrEx>
          <w:tblCellMar>
            <w:top w:w="0" w:type="dxa"/>
            <w:left w:w="108" w:type="dxa"/>
            <w:bottom w:w="0" w:type="dxa"/>
            <w:right w:w="108" w:type="dxa"/>
          </w:tblCellMar>
        </w:tblPrEx>
        <w:trPr>
          <w:trHeight w:val="2712" w:hRule="atLeast"/>
          <w:jc w:val="center"/>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C8D1256">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济南卫星产业发展集团有限公司</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75EEF945">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rPr>
              <w:t>销售经理</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14:paraId="7D37BF85">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营销</w:t>
            </w:r>
          </w:p>
        </w:tc>
        <w:tc>
          <w:tcPr>
            <w:tcW w:w="5122" w:type="dxa"/>
            <w:tcBorders>
              <w:top w:val="single" w:color="auto" w:sz="4" w:space="0"/>
              <w:left w:val="single" w:color="auto" w:sz="4" w:space="0"/>
              <w:bottom w:val="single" w:color="auto" w:sz="4" w:space="0"/>
              <w:right w:val="single" w:color="auto" w:sz="4" w:space="0"/>
            </w:tcBorders>
            <w:shd w:val="clear" w:color="auto" w:fill="auto"/>
            <w:vAlign w:val="center"/>
          </w:tcPr>
          <w:p w14:paraId="4F565F6B">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1.负责挖掘和拓展新客户、新业务，并跟踪现有客户的市场需求，负责相应市场的销售、业务谈判、商务的销售工作，完成销售目标；</w:t>
            </w:r>
          </w:p>
          <w:p w14:paraId="1DBD8690">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2.根据公司的营销策略开拓相应的卫星市场，形成面向特定市场的销售方案；</w:t>
            </w:r>
          </w:p>
          <w:p w14:paraId="6B7F16F7">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3.负责客户关系维护，挖掘原有客户及潜在卫星客户的业务需求，提升客户满意度；</w:t>
            </w:r>
          </w:p>
          <w:p w14:paraId="578240FB">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4.与客户及公司内部保持良好沟通，及时把握项目进展及客户回款节奏。</w:t>
            </w:r>
          </w:p>
        </w:tc>
        <w:tc>
          <w:tcPr>
            <w:tcW w:w="5021" w:type="dxa"/>
            <w:tcBorders>
              <w:top w:val="single" w:color="auto" w:sz="4" w:space="0"/>
              <w:left w:val="single" w:color="auto" w:sz="4" w:space="0"/>
              <w:bottom w:val="single" w:color="auto" w:sz="4" w:space="0"/>
              <w:right w:val="single" w:color="auto" w:sz="4" w:space="0"/>
            </w:tcBorders>
            <w:shd w:val="clear" w:color="auto" w:fill="auto"/>
            <w:vAlign w:val="center"/>
          </w:tcPr>
          <w:p w14:paraId="7929D01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1.本科及以上学历，40周岁及以下；</w:t>
            </w:r>
          </w:p>
          <w:p w14:paraId="791543F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2.2年以上卫星相关业务销售工作经验，了解卫星整星市场或卫星遥感数据业务，具有卫星整星领域或卫星遥感领域相应的市场资源；</w:t>
            </w:r>
          </w:p>
          <w:p w14:paraId="38F6880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3.吃苦耐劳、思维敏捷，具有优秀的人际交往能力、市场开拓能力、灵活应变能力、判断分析能力、学习能力、承压能力及团队合作精神，熟练使用office办公系统；</w:t>
            </w:r>
          </w:p>
          <w:p w14:paraId="471041E8">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4.身体健康，无不良记录，愿意投身航天事业，爱国爱党，严格遵守相关保密规范。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1EDEA519">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3E2149A">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济南</w:t>
            </w:r>
          </w:p>
        </w:tc>
      </w:tr>
    </w:tbl>
    <w:p w14:paraId="31DBB3E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auto"/>
          <w:spacing w:val="10"/>
          <w:sz w:val="21"/>
          <w:szCs w:val="21"/>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yZTM3ZmNlM2U5YjY3MGY5M2FmZDhiYTg0NzgwMGQifQ=="/>
    <w:docVar w:name="KSO_WPS_MARK_KEY" w:val="1d6434f7-8208-47e7-86dc-9706b4435f9f"/>
  </w:docVars>
  <w:rsids>
    <w:rsidRoot w:val="003D0BA8"/>
    <w:rsid w:val="00073DE3"/>
    <w:rsid w:val="00160E9D"/>
    <w:rsid w:val="001F1044"/>
    <w:rsid w:val="002079F1"/>
    <w:rsid w:val="00262255"/>
    <w:rsid w:val="002749C6"/>
    <w:rsid w:val="00294C1D"/>
    <w:rsid w:val="00362254"/>
    <w:rsid w:val="003C2C54"/>
    <w:rsid w:val="003D0BA8"/>
    <w:rsid w:val="004B5B73"/>
    <w:rsid w:val="005E5EC5"/>
    <w:rsid w:val="005F6511"/>
    <w:rsid w:val="00604D72"/>
    <w:rsid w:val="0064250A"/>
    <w:rsid w:val="006B7E3C"/>
    <w:rsid w:val="00734BBB"/>
    <w:rsid w:val="00784D29"/>
    <w:rsid w:val="00914B86"/>
    <w:rsid w:val="00921A64"/>
    <w:rsid w:val="009B2728"/>
    <w:rsid w:val="00A778CE"/>
    <w:rsid w:val="00C0571F"/>
    <w:rsid w:val="00D04EE4"/>
    <w:rsid w:val="00DF53AC"/>
    <w:rsid w:val="00E665FE"/>
    <w:rsid w:val="00F12663"/>
    <w:rsid w:val="01983FF4"/>
    <w:rsid w:val="02B26E88"/>
    <w:rsid w:val="02D84414"/>
    <w:rsid w:val="02E76938"/>
    <w:rsid w:val="0431112C"/>
    <w:rsid w:val="045521C0"/>
    <w:rsid w:val="05F15AD4"/>
    <w:rsid w:val="06FC6B88"/>
    <w:rsid w:val="07BC06BF"/>
    <w:rsid w:val="081163FE"/>
    <w:rsid w:val="08FC4832"/>
    <w:rsid w:val="09C55251"/>
    <w:rsid w:val="0A0B7129"/>
    <w:rsid w:val="0A0C3321"/>
    <w:rsid w:val="0A6749FB"/>
    <w:rsid w:val="0AD731CA"/>
    <w:rsid w:val="0B232A74"/>
    <w:rsid w:val="0B4B7E79"/>
    <w:rsid w:val="0C063DA0"/>
    <w:rsid w:val="0C3C3771"/>
    <w:rsid w:val="0C524336"/>
    <w:rsid w:val="0D015C74"/>
    <w:rsid w:val="0D823C24"/>
    <w:rsid w:val="0E0A5DCA"/>
    <w:rsid w:val="0F7756E1"/>
    <w:rsid w:val="0F8F1A50"/>
    <w:rsid w:val="0F905A77"/>
    <w:rsid w:val="10156FDD"/>
    <w:rsid w:val="10363D0F"/>
    <w:rsid w:val="123C051C"/>
    <w:rsid w:val="12502219"/>
    <w:rsid w:val="134F427F"/>
    <w:rsid w:val="1367781A"/>
    <w:rsid w:val="13ED41C3"/>
    <w:rsid w:val="140D6559"/>
    <w:rsid w:val="148B7538"/>
    <w:rsid w:val="14B72878"/>
    <w:rsid w:val="15A81ECE"/>
    <w:rsid w:val="15C40D7D"/>
    <w:rsid w:val="15C745A0"/>
    <w:rsid w:val="15EC2259"/>
    <w:rsid w:val="16930926"/>
    <w:rsid w:val="186027C3"/>
    <w:rsid w:val="189F1804"/>
    <w:rsid w:val="18CB25F9"/>
    <w:rsid w:val="18F733EE"/>
    <w:rsid w:val="1921046B"/>
    <w:rsid w:val="192166BD"/>
    <w:rsid w:val="195E16BF"/>
    <w:rsid w:val="1A423BBB"/>
    <w:rsid w:val="1A4F1B74"/>
    <w:rsid w:val="1A6B5635"/>
    <w:rsid w:val="1AEE0821"/>
    <w:rsid w:val="1B387F7C"/>
    <w:rsid w:val="1BF548C3"/>
    <w:rsid w:val="1C7F3E27"/>
    <w:rsid w:val="1E05210A"/>
    <w:rsid w:val="1ED63AA6"/>
    <w:rsid w:val="1F374545"/>
    <w:rsid w:val="1F574BE7"/>
    <w:rsid w:val="1F816DF3"/>
    <w:rsid w:val="1FFE1506"/>
    <w:rsid w:val="203F6548"/>
    <w:rsid w:val="20531852"/>
    <w:rsid w:val="20C75D9C"/>
    <w:rsid w:val="20D942E7"/>
    <w:rsid w:val="20DB35F6"/>
    <w:rsid w:val="219263AA"/>
    <w:rsid w:val="221E284B"/>
    <w:rsid w:val="238A075D"/>
    <w:rsid w:val="241E3F25"/>
    <w:rsid w:val="246214C4"/>
    <w:rsid w:val="253E5F41"/>
    <w:rsid w:val="258249DB"/>
    <w:rsid w:val="258A1146"/>
    <w:rsid w:val="26377520"/>
    <w:rsid w:val="269009DE"/>
    <w:rsid w:val="26BE72FA"/>
    <w:rsid w:val="26D718B4"/>
    <w:rsid w:val="271304DE"/>
    <w:rsid w:val="27C546B8"/>
    <w:rsid w:val="280E42B1"/>
    <w:rsid w:val="28AA61BF"/>
    <w:rsid w:val="28E374EB"/>
    <w:rsid w:val="292D69B8"/>
    <w:rsid w:val="293E0BC6"/>
    <w:rsid w:val="29C94933"/>
    <w:rsid w:val="29F10BE1"/>
    <w:rsid w:val="2A070FB7"/>
    <w:rsid w:val="2ABC7FF4"/>
    <w:rsid w:val="2BD01FBD"/>
    <w:rsid w:val="2C35005E"/>
    <w:rsid w:val="2C5B55EB"/>
    <w:rsid w:val="2CEA52EC"/>
    <w:rsid w:val="2D202ABC"/>
    <w:rsid w:val="2D69080D"/>
    <w:rsid w:val="2DEA20F4"/>
    <w:rsid w:val="2E182A16"/>
    <w:rsid w:val="2EBF00B3"/>
    <w:rsid w:val="2FCA0D51"/>
    <w:rsid w:val="2FCE6581"/>
    <w:rsid w:val="307806BF"/>
    <w:rsid w:val="30E738F1"/>
    <w:rsid w:val="30FB7EC7"/>
    <w:rsid w:val="31464ABB"/>
    <w:rsid w:val="31593FFF"/>
    <w:rsid w:val="316118F5"/>
    <w:rsid w:val="31954ECB"/>
    <w:rsid w:val="32635237"/>
    <w:rsid w:val="3321133C"/>
    <w:rsid w:val="3341553A"/>
    <w:rsid w:val="335C2374"/>
    <w:rsid w:val="33D6325D"/>
    <w:rsid w:val="34180725"/>
    <w:rsid w:val="34951FE2"/>
    <w:rsid w:val="35B46497"/>
    <w:rsid w:val="35B53E09"/>
    <w:rsid w:val="35E548A3"/>
    <w:rsid w:val="35EE0F4E"/>
    <w:rsid w:val="363252FF"/>
    <w:rsid w:val="3662106F"/>
    <w:rsid w:val="3663062D"/>
    <w:rsid w:val="370451FC"/>
    <w:rsid w:val="38653A79"/>
    <w:rsid w:val="38693560"/>
    <w:rsid w:val="386E080A"/>
    <w:rsid w:val="398A5078"/>
    <w:rsid w:val="39972358"/>
    <w:rsid w:val="39D03040"/>
    <w:rsid w:val="3A592556"/>
    <w:rsid w:val="3A59717D"/>
    <w:rsid w:val="3A59760D"/>
    <w:rsid w:val="3AD92954"/>
    <w:rsid w:val="3BC60CD2"/>
    <w:rsid w:val="3C19597B"/>
    <w:rsid w:val="3C657788"/>
    <w:rsid w:val="3C836C9D"/>
    <w:rsid w:val="3CAB54F8"/>
    <w:rsid w:val="3D5E4F3B"/>
    <w:rsid w:val="3DD671C7"/>
    <w:rsid w:val="3E032D34"/>
    <w:rsid w:val="3EE651E8"/>
    <w:rsid w:val="3F411998"/>
    <w:rsid w:val="3FA07EF8"/>
    <w:rsid w:val="407E480C"/>
    <w:rsid w:val="40AF77AC"/>
    <w:rsid w:val="416F7716"/>
    <w:rsid w:val="41FB4FA5"/>
    <w:rsid w:val="42116A20"/>
    <w:rsid w:val="424A6458"/>
    <w:rsid w:val="427160E9"/>
    <w:rsid w:val="42821601"/>
    <w:rsid w:val="42832F5E"/>
    <w:rsid w:val="43E71BFE"/>
    <w:rsid w:val="454905C8"/>
    <w:rsid w:val="45CD7101"/>
    <w:rsid w:val="46E6047B"/>
    <w:rsid w:val="47961867"/>
    <w:rsid w:val="47BE4F54"/>
    <w:rsid w:val="48345216"/>
    <w:rsid w:val="48DD3AFF"/>
    <w:rsid w:val="48FA020D"/>
    <w:rsid w:val="49B900C8"/>
    <w:rsid w:val="4A370C9C"/>
    <w:rsid w:val="4A372D9B"/>
    <w:rsid w:val="4ABB577A"/>
    <w:rsid w:val="4B4B42A5"/>
    <w:rsid w:val="4B667DDC"/>
    <w:rsid w:val="4B773D97"/>
    <w:rsid w:val="4B9761E7"/>
    <w:rsid w:val="4BF21670"/>
    <w:rsid w:val="4C123AC0"/>
    <w:rsid w:val="4C7D78BC"/>
    <w:rsid w:val="4D1B5DE4"/>
    <w:rsid w:val="4D5325E2"/>
    <w:rsid w:val="4D9D560B"/>
    <w:rsid w:val="4DD8716F"/>
    <w:rsid w:val="4EC4248A"/>
    <w:rsid w:val="4EC54E1A"/>
    <w:rsid w:val="4F580D4B"/>
    <w:rsid w:val="4FB355BA"/>
    <w:rsid w:val="50A30258"/>
    <w:rsid w:val="50CC6933"/>
    <w:rsid w:val="50D179D8"/>
    <w:rsid w:val="51355986"/>
    <w:rsid w:val="51646B6C"/>
    <w:rsid w:val="51AD49A4"/>
    <w:rsid w:val="51CD4228"/>
    <w:rsid w:val="52870828"/>
    <w:rsid w:val="536D6344"/>
    <w:rsid w:val="53875394"/>
    <w:rsid w:val="55286102"/>
    <w:rsid w:val="555D3FFE"/>
    <w:rsid w:val="56721A81"/>
    <w:rsid w:val="56B72B50"/>
    <w:rsid w:val="57541431"/>
    <w:rsid w:val="58004EF2"/>
    <w:rsid w:val="587C29ED"/>
    <w:rsid w:val="58B969C3"/>
    <w:rsid w:val="58D77C23"/>
    <w:rsid w:val="5A461504"/>
    <w:rsid w:val="5A6A6683"/>
    <w:rsid w:val="5B115297"/>
    <w:rsid w:val="5B1C2265"/>
    <w:rsid w:val="5B525C87"/>
    <w:rsid w:val="5BAC6565"/>
    <w:rsid w:val="5C0B6348"/>
    <w:rsid w:val="5C5872CD"/>
    <w:rsid w:val="5C924374"/>
    <w:rsid w:val="5CCC5CE9"/>
    <w:rsid w:val="5D2378DB"/>
    <w:rsid w:val="5E1E62F4"/>
    <w:rsid w:val="5EBA601D"/>
    <w:rsid w:val="5EE96902"/>
    <w:rsid w:val="5F0A7F64"/>
    <w:rsid w:val="5FBA6DA8"/>
    <w:rsid w:val="5FD16B14"/>
    <w:rsid w:val="5FE377F5"/>
    <w:rsid w:val="60145C01"/>
    <w:rsid w:val="603E5CFF"/>
    <w:rsid w:val="60E27AAD"/>
    <w:rsid w:val="612E155C"/>
    <w:rsid w:val="61FC06FB"/>
    <w:rsid w:val="62266DA2"/>
    <w:rsid w:val="62BA0F02"/>
    <w:rsid w:val="64065861"/>
    <w:rsid w:val="644B311A"/>
    <w:rsid w:val="64B40BDC"/>
    <w:rsid w:val="651027B2"/>
    <w:rsid w:val="655D14F4"/>
    <w:rsid w:val="65FA13F5"/>
    <w:rsid w:val="664F1741"/>
    <w:rsid w:val="670267B3"/>
    <w:rsid w:val="67997BBD"/>
    <w:rsid w:val="6811575A"/>
    <w:rsid w:val="681D5C55"/>
    <w:rsid w:val="683B23A6"/>
    <w:rsid w:val="69232A11"/>
    <w:rsid w:val="69677BAF"/>
    <w:rsid w:val="6A05131A"/>
    <w:rsid w:val="6A975464"/>
    <w:rsid w:val="6AA33E09"/>
    <w:rsid w:val="6B844801"/>
    <w:rsid w:val="6BCA4AC4"/>
    <w:rsid w:val="6BDB5825"/>
    <w:rsid w:val="6CA83959"/>
    <w:rsid w:val="6CB247D7"/>
    <w:rsid w:val="6E2C2368"/>
    <w:rsid w:val="6E443B55"/>
    <w:rsid w:val="6E7A1D7B"/>
    <w:rsid w:val="6F086931"/>
    <w:rsid w:val="6F712728"/>
    <w:rsid w:val="703C654E"/>
    <w:rsid w:val="70671E2E"/>
    <w:rsid w:val="71DB657E"/>
    <w:rsid w:val="722E5DCC"/>
    <w:rsid w:val="72587BCF"/>
    <w:rsid w:val="725B0F72"/>
    <w:rsid w:val="729A3797"/>
    <w:rsid w:val="73476917"/>
    <w:rsid w:val="73CF2113"/>
    <w:rsid w:val="74165058"/>
    <w:rsid w:val="74856C75"/>
    <w:rsid w:val="74A52E74"/>
    <w:rsid w:val="74C72DEA"/>
    <w:rsid w:val="74FB188E"/>
    <w:rsid w:val="754768A4"/>
    <w:rsid w:val="75A60120"/>
    <w:rsid w:val="771C566F"/>
    <w:rsid w:val="776112D4"/>
    <w:rsid w:val="77884AB3"/>
    <w:rsid w:val="77E45A61"/>
    <w:rsid w:val="78760DAF"/>
    <w:rsid w:val="790C6C8D"/>
    <w:rsid w:val="79312F28"/>
    <w:rsid w:val="79352A18"/>
    <w:rsid w:val="795B7FA5"/>
    <w:rsid w:val="797842DF"/>
    <w:rsid w:val="7A590988"/>
    <w:rsid w:val="7A6F1F5A"/>
    <w:rsid w:val="7AA53BCD"/>
    <w:rsid w:val="7B6A7538"/>
    <w:rsid w:val="7CDD43F6"/>
    <w:rsid w:val="7D2D1C58"/>
    <w:rsid w:val="7DAC0DCF"/>
    <w:rsid w:val="7E7E276B"/>
    <w:rsid w:val="7EC46E4E"/>
    <w:rsid w:val="7F660310"/>
    <w:rsid w:val="7FBB797B"/>
    <w:rsid w:val="7FF37189"/>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1"/>
    <w:basedOn w:val="1"/>
    <w:qFormat/>
    <w:uiPriority w:val="0"/>
    <w:pPr>
      <w:spacing w:line="432" w:lineRule="auto"/>
      <w:ind w:firstLine="400"/>
    </w:pPr>
    <w:rPr>
      <w:rFonts w:ascii="宋体" w:hAnsi="宋体" w:eastAsia="宋体" w:cs="宋体"/>
      <w:sz w:val="30"/>
      <w:szCs w:val="30"/>
      <w:lang w:val="zh-TW" w:eastAsia="zh-TW" w:bidi="zh-TW"/>
    </w:rPr>
  </w:style>
  <w:style w:type="character" w:customStyle="1" w:styleId="11">
    <w:name w:val="页眉 字符"/>
    <w:basedOn w:val="9"/>
    <w:link w:val="4"/>
    <w:qFormat/>
    <w:uiPriority w:val="99"/>
    <w:rPr>
      <w:kern w:val="2"/>
      <w:sz w:val="18"/>
      <w:szCs w:val="18"/>
    </w:rPr>
  </w:style>
  <w:style w:type="character" w:customStyle="1" w:styleId="12">
    <w:name w:val="页脚 字符"/>
    <w:basedOn w:val="9"/>
    <w:link w:val="3"/>
    <w:qFormat/>
    <w:uiPriority w:val="99"/>
    <w:rPr>
      <w:kern w:val="2"/>
      <w:sz w:val="18"/>
      <w:szCs w:val="18"/>
    </w:rPr>
  </w:style>
  <w:style w:type="paragraph" w:styleId="13">
    <w:name w:val="List Paragraph"/>
    <w:basedOn w:val="1"/>
    <w:qFormat/>
    <w:uiPriority w:val="99"/>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Other|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2565</Words>
  <Characters>2667</Characters>
  <Lines>6</Lines>
  <Paragraphs>1</Paragraphs>
  <TotalTime>0</TotalTime>
  <ScaleCrop>false</ScaleCrop>
  <LinksUpToDate>false</LinksUpToDate>
  <CharactersWithSpaces>2701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2023-04-06T05:50:00Z</dcterms:created>
  <dc:creator>刘艺</dc:creator>
  <cp:lastModifiedBy>韩英杰</cp:lastModifiedBy>
  <cp:lastPrinted>2024-09-23T06:08:00Z</cp:lastPrinted>
  <dcterms:modified xsi:type="dcterms:W3CDTF">2025-03-27T03:23:42Z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474AD92A210E42E4A02E3E34C2DB7B0B_13</vt:lpwstr>
  </property>
  <property fmtid="{D5CDD505-2E9C-101B-9397-08002B2CF9AE}" pid="4" name="KSOTemplateDocerSaveRecord">
    <vt:lpwstr>eyJoZGlkIjoiNzIyZTM3ZmNlM2U5YjY3MGY5M2FmZDhiYTg0NzgwMGQiLCJ1c2VySWQiOiIyODc5MDMxOTkifQ==</vt:lpwstr>
  </property>
</Properties>
</file>